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1E904" w14:textId="2BE3C4AE" w:rsidR="006D1AE9" w:rsidRPr="006D1AE9" w:rsidRDefault="006D1AE9" w:rsidP="00F5168B">
      <w:pPr>
        <w:spacing w:line="360" w:lineRule="auto"/>
      </w:pPr>
      <w:r w:rsidRPr="006D1AE9">
        <w:t>Researchers from the Faculty of Mathematics and Information Science</w:t>
      </w:r>
      <w:r w:rsidR="00CB5C8D">
        <w:t xml:space="preserve"> – Prof. Dariusz Plewczyński and Krzysztof </w:t>
      </w:r>
      <w:proofErr w:type="spellStart"/>
      <w:r w:rsidR="00CB5C8D">
        <w:t>Banecki</w:t>
      </w:r>
      <w:proofErr w:type="spellEnd"/>
      <w:r w:rsidR="00CB5C8D">
        <w:t xml:space="preserve"> - </w:t>
      </w:r>
      <w:r w:rsidRPr="006D1AE9">
        <w:t xml:space="preserve"> have recently co-authored a publication in Nature Methods (5-year Impact Factor: 45.6), one of the world’s leading journals in the field.</w:t>
      </w:r>
      <w:r w:rsidRPr="006D1AE9">
        <w:br/>
        <w:t xml:space="preserve">The article, available at </w:t>
      </w:r>
      <w:hyperlink r:id="rId9" w:tgtFrame="_new" w:history="1">
        <w:r w:rsidRPr="006D1AE9">
          <w:t>https://doi.org/10.1038/s41592-025-02658-7</w:t>
        </w:r>
      </w:hyperlink>
      <w:r w:rsidRPr="006D1AE9">
        <w:t>, is the result of an international collaboration led by the Laboratory of Bioinformatics and Computational Genomics, in partnership with:</w:t>
      </w:r>
    </w:p>
    <w:p w14:paraId="69F4E4AA" w14:textId="77777777" w:rsidR="006D1AE9" w:rsidRPr="006D1AE9" w:rsidRDefault="006D1AE9" w:rsidP="006D1AE9">
      <w:pPr>
        <w:numPr>
          <w:ilvl w:val="0"/>
          <w:numId w:val="1"/>
        </w:numPr>
      </w:pPr>
      <w:r w:rsidRPr="006D1AE9">
        <w:t>Life Sciences Institute, Zhejiang University, Hangzhou, China</w:t>
      </w:r>
    </w:p>
    <w:p w14:paraId="72F54006" w14:textId="77777777" w:rsidR="006D1AE9" w:rsidRPr="006D1AE9" w:rsidRDefault="006D1AE9" w:rsidP="006D1AE9">
      <w:pPr>
        <w:numPr>
          <w:ilvl w:val="0"/>
          <w:numId w:val="1"/>
        </w:numPr>
      </w:pPr>
      <w:r w:rsidRPr="006D1AE9">
        <w:t>Institute of Reproduction and Development, Fudan University, Shanghai, China</w:t>
      </w:r>
    </w:p>
    <w:p w14:paraId="45A61719" w14:textId="77777777" w:rsidR="006D1AE9" w:rsidRPr="006D1AE9" w:rsidRDefault="006D1AE9" w:rsidP="006D1AE9">
      <w:pPr>
        <w:numPr>
          <w:ilvl w:val="0"/>
          <w:numId w:val="1"/>
        </w:numPr>
      </w:pPr>
      <w:r w:rsidRPr="006D1AE9">
        <w:t>Department of Genome Sciences, University of Washington, Seattle, WA, USA</w:t>
      </w:r>
    </w:p>
    <w:p w14:paraId="3E47E971" w14:textId="59420913" w:rsidR="006D1AE9" w:rsidRDefault="006D1AE9" w:rsidP="00F5168B">
      <w:pPr>
        <w:spacing w:line="360" w:lineRule="auto"/>
      </w:pPr>
      <w:r w:rsidRPr="006D1AE9">
        <w:t xml:space="preserve">This recognition underscores the </w:t>
      </w:r>
      <w:proofErr w:type="gramStart"/>
      <w:r w:rsidRPr="006D1AE9">
        <w:t>Faculty’s</w:t>
      </w:r>
      <w:proofErr w:type="gramEnd"/>
      <w:r w:rsidRPr="006D1AE9">
        <w:t xml:space="preserve"> growing impact at the intersection of mathematics, informatics, and life sciences.</w:t>
      </w:r>
    </w:p>
    <w:p w14:paraId="374ADD0F" w14:textId="77777777" w:rsidR="006D1AE9" w:rsidRDefault="006D1AE9" w:rsidP="009308E8"/>
    <w:p w14:paraId="3D6BB760" w14:textId="77777777" w:rsidR="006D1AE9" w:rsidRDefault="006D1AE9" w:rsidP="009308E8"/>
    <w:p w14:paraId="61A85642" w14:textId="41B89F46" w:rsidR="009308E8" w:rsidRPr="009308E8" w:rsidRDefault="009308E8" w:rsidP="00F5168B">
      <w:pPr>
        <w:spacing w:line="360" w:lineRule="auto"/>
      </w:pPr>
      <w:r w:rsidRPr="009308E8">
        <w:t>Exploring the genomic basis of transcriptional programs has been a</w:t>
      </w:r>
      <w:r w:rsidR="006D1AE9">
        <w:t xml:space="preserve"> </w:t>
      </w:r>
      <w:r w:rsidRPr="009308E8">
        <w:t xml:space="preserve">long-standing research focus. Here we report a single-cell method, </w:t>
      </w:r>
      <w:proofErr w:type="spellStart"/>
      <w:r w:rsidRPr="009308E8">
        <w:t>ChAIR</w:t>
      </w:r>
      <w:proofErr w:type="spellEnd"/>
      <w:r w:rsidRPr="009308E8">
        <w:t>,</w:t>
      </w:r>
      <w:r w:rsidR="006D1AE9">
        <w:t xml:space="preserve"> </w:t>
      </w:r>
      <w:r w:rsidRPr="009308E8">
        <w:t>to map chromatin accessibility, chromatin interactions and RNA expression</w:t>
      </w:r>
      <w:r w:rsidR="006D1AE9">
        <w:t xml:space="preserve"> </w:t>
      </w:r>
      <w:r w:rsidRPr="009308E8">
        <w:t xml:space="preserve">simultaneously. After validating in cultured cells, we applied </w:t>
      </w:r>
      <w:proofErr w:type="spellStart"/>
      <w:r w:rsidRPr="009308E8">
        <w:t>ChAIR</w:t>
      </w:r>
      <w:proofErr w:type="spellEnd"/>
      <w:r w:rsidRPr="009308E8">
        <w:t xml:space="preserve"> to</w:t>
      </w:r>
      <w:r w:rsidR="006D1AE9">
        <w:t xml:space="preserve"> </w:t>
      </w:r>
      <w:r w:rsidRPr="009308E8">
        <w:t>whole mouse brains and delineated the concerted dynamics of epigenome,</w:t>
      </w:r>
      <w:r w:rsidR="006D1AE9">
        <w:t xml:space="preserve"> </w:t>
      </w:r>
      <w:r w:rsidRPr="009308E8">
        <w:t>three-dimensional (3D) genome and transcriptome during maturation and</w:t>
      </w:r>
      <w:r w:rsidR="006D1AE9">
        <w:t xml:space="preserve"> </w:t>
      </w:r>
      <w:r w:rsidRPr="009308E8">
        <w:t xml:space="preserve">aging. </w:t>
      </w:r>
      <w:proofErr w:type="gramStart"/>
      <w:r w:rsidRPr="009308E8">
        <w:t>In particular, gene-centric</w:t>
      </w:r>
      <w:proofErr w:type="gramEnd"/>
      <w:r w:rsidRPr="009308E8">
        <w:t xml:space="preserve"> chromatin interactions and open chromatin</w:t>
      </w:r>
      <w:r w:rsidR="006D1AE9">
        <w:t xml:space="preserve"> </w:t>
      </w:r>
      <w:r w:rsidRPr="009308E8">
        <w:t>states provided 3D epigenomic mechanism underlying cell-type-specific</w:t>
      </w:r>
      <w:r w:rsidR="006D1AE9">
        <w:t xml:space="preserve"> </w:t>
      </w:r>
      <w:r w:rsidRPr="009308E8">
        <w:t>transcription and revealed spatially resolved specificity. Importantly,</w:t>
      </w:r>
      <w:r w:rsidR="006D1AE9">
        <w:t xml:space="preserve"> </w:t>
      </w:r>
      <w:r w:rsidRPr="009308E8">
        <w:t>the composition of short-range and ultralong chromatin contacts in</w:t>
      </w:r>
      <w:r w:rsidR="006D1AE9">
        <w:t xml:space="preserve"> </w:t>
      </w:r>
      <w:r w:rsidRPr="009308E8">
        <w:t>individual cells is remarkably correlated with transcriptional activity, open</w:t>
      </w:r>
      <w:r w:rsidR="006D1AE9">
        <w:t xml:space="preserve"> </w:t>
      </w:r>
      <w:r w:rsidRPr="009308E8">
        <w:t>chromatin state and genome folding density. This genomic property, along</w:t>
      </w:r>
      <w:r w:rsidR="006D1AE9">
        <w:t xml:space="preserve"> </w:t>
      </w:r>
      <w:r w:rsidRPr="009308E8">
        <w:t>with associated cellular properties, differs in neurons and non-neuronal</w:t>
      </w:r>
      <w:r w:rsidR="006D1AE9">
        <w:t xml:space="preserve"> </w:t>
      </w:r>
      <w:r w:rsidRPr="009308E8">
        <w:t>cells across different anatomic regions throughout the lifespan, implying</w:t>
      </w:r>
      <w:r w:rsidR="006D1AE9">
        <w:t xml:space="preserve"> </w:t>
      </w:r>
      <w:r w:rsidRPr="009308E8">
        <w:t>divergent nuclear mechano-genomic mechanisms at play in brain cells.</w:t>
      </w:r>
      <w:r w:rsidR="006D1AE9">
        <w:t xml:space="preserve"> </w:t>
      </w:r>
      <w:r w:rsidRPr="009308E8">
        <w:t xml:space="preserve">Our results demonstrate </w:t>
      </w:r>
      <w:proofErr w:type="spellStart"/>
      <w:r w:rsidRPr="009308E8">
        <w:t>ChAIR’s</w:t>
      </w:r>
      <w:proofErr w:type="spellEnd"/>
      <w:r w:rsidRPr="009308E8">
        <w:t xml:space="preserve"> robustness in revealing single-cell 3D</w:t>
      </w:r>
      <w:r w:rsidR="006D1AE9">
        <w:t xml:space="preserve"> </w:t>
      </w:r>
      <w:r w:rsidRPr="009308E8">
        <w:t>epigenomic states of cell-type-specific transcription in complex tissues.</w:t>
      </w:r>
    </w:p>
    <w:sectPr w:rsidR="009308E8" w:rsidRPr="009308E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30EE5"/>
    <w:multiLevelType w:val="multilevel"/>
    <w:tmpl w:val="1AA0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5597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25"/>
    <w:rsid w:val="000B721C"/>
    <w:rsid w:val="000F65C1"/>
    <w:rsid w:val="003160A5"/>
    <w:rsid w:val="006D1AE9"/>
    <w:rsid w:val="0073490C"/>
    <w:rsid w:val="009308E8"/>
    <w:rsid w:val="00A04ADD"/>
    <w:rsid w:val="00A819A8"/>
    <w:rsid w:val="00AF25E3"/>
    <w:rsid w:val="00C82B25"/>
    <w:rsid w:val="00CB5C8D"/>
    <w:rsid w:val="00DF76AA"/>
    <w:rsid w:val="00E863F3"/>
    <w:rsid w:val="00F5168B"/>
    <w:rsid w:val="00F6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F8F7A"/>
  <w15:chartTrackingRefBased/>
  <w15:docId w15:val="{5BDE95A3-24C4-4A0B-89A1-4178BAC9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2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B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B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B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B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B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B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B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B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B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B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B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B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B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B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B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B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B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B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B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B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B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B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B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B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B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1A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1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5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doi.org/10.1038/s41592-025-02658-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4D65406A1722428671CCC1A74AEF60" ma:contentTypeVersion="15" ma:contentTypeDescription="Utwórz nowy dokument." ma:contentTypeScope="" ma:versionID="41b59201304775dfece8dd0659776184">
  <xsd:schema xmlns:xsd="http://www.w3.org/2001/XMLSchema" xmlns:xs="http://www.w3.org/2001/XMLSchema" xmlns:p="http://schemas.microsoft.com/office/2006/metadata/properties" xmlns:ns3="a6429d50-cf42-4f39-8d58-2701ca97bb1f" xmlns:ns4="58a85e6c-a068-4048-856d-e0f601824732" targetNamespace="http://schemas.microsoft.com/office/2006/metadata/properties" ma:root="true" ma:fieldsID="d44cfb32337d207e4d274320785e2daa" ns3:_="" ns4:_="">
    <xsd:import namespace="a6429d50-cf42-4f39-8d58-2701ca97bb1f"/>
    <xsd:import namespace="58a85e6c-a068-4048-856d-e0f6018247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29d50-cf42-4f39-8d58-2701ca97b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85e6c-a068-4048-856d-e0f6018247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429d50-cf42-4f39-8d58-2701ca97bb1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C260B-A080-4BFE-A6CA-9BC36BAB2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29d50-cf42-4f39-8d58-2701ca97bb1f"/>
    <ds:schemaRef ds:uri="58a85e6c-a068-4048-856d-e0f601824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D2D359-F6BC-4B69-AEB8-A70F71B463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B62906-B2FD-470E-B109-3C2F8F48EE61}">
  <ds:schemaRefs>
    <ds:schemaRef ds:uri="http://schemas.microsoft.com/office/2006/metadata/properties"/>
    <ds:schemaRef ds:uri="http://schemas.microsoft.com/office/infopath/2007/PartnerControls"/>
    <ds:schemaRef ds:uri="a6429d50-cf42-4f39-8d58-2701ca97bb1f"/>
  </ds:schemaRefs>
</ds:datastoreItem>
</file>

<file path=customXml/itemProps4.xml><?xml version="1.0" encoding="utf-8"?>
<ds:datastoreItem xmlns:ds="http://schemas.openxmlformats.org/officeDocument/2006/customXml" ds:itemID="{4DEBFCFE-2D8C-4503-B73A-02D9299F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Spaliński Jan</dc:creator>
  <cp:keywords/>
  <dc:description/>
  <cp:lastModifiedBy>Spaliński Jan</cp:lastModifiedBy>
  <cp:revision>2</cp:revision>
  <dcterms:created xsi:type="dcterms:W3CDTF">2025-05-06T11:13:00Z</dcterms:created>
  <dcterms:modified xsi:type="dcterms:W3CDTF">2025-05-06T11:13:00Z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0x010100B34D65406A1722428671CCC1A74AEF60</vt:lpwstr>
  </property>
</Properties>
</file>